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7BD5" w14:textId="77777777" w:rsidR="00D07281" w:rsidRDefault="00D07281" w:rsidP="00D072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9D5F9E" w14:textId="7C756E1E" w:rsidR="00D07281" w:rsidRDefault="00D07281" w:rsidP="00D072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ZMIANY DO REGULAMINU REKRUTACJI PRZEDSZKOLA NR 1</w:t>
      </w:r>
      <w:r w:rsidR="007F33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W GŁUBCZYCACH .</w:t>
      </w:r>
    </w:p>
    <w:p w14:paraId="2E69DD95" w14:textId="77777777" w:rsidR="00D07281" w:rsidRDefault="00D07281" w:rsidP="00D072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podstawie :</w:t>
      </w:r>
    </w:p>
    <w:p w14:paraId="4F399E87" w14:textId="5850D4A2" w:rsidR="006F7C69" w:rsidRPr="006F7C69" w:rsidRDefault="00D07281" w:rsidP="006F7C69">
      <w:pPr>
        <w:pStyle w:val="nagjed"/>
        <w:spacing w:before="60" w:beforeAutospacing="0" w:after="60" w:afterAutospacing="0"/>
        <w:ind w:firstLine="708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Ustawa  z dnia 7 września 1991 r. o systemie oświaty (Dz. U. z 2004 r. Nr 256, poz. 2572,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</w:t>
      </w:r>
      <w:hyperlink r:id="rId5" w:anchor="_ftn2" w:history="1">
        <w:r>
          <w:rPr>
            <w:rStyle w:val="Odwoanieprzypisudolnego"/>
            <w:color w:val="800080"/>
            <w:sz w:val="22"/>
            <w:szCs w:val="22"/>
            <w:u w:val="single"/>
            <w:vertAlign w:val="superscript"/>
          </w:rPr>
          <w:t>[2]</w:t>
        </w:r>
      </w:hyperlink>
      <w:r>
        <w:rPr>
          <w:rStyle w:val="Odwoanieprzypisudolnego"/>
          <w:color w:val="000000"/>
          <w:sz w:val="22"/>
          <w:szCs w:val="22"/>
          <w:vertAlign w:val="superscript"/>
        </w:rPr>
        <w:t>)</w:t>
      </w:r>
      <w:r>
        <w:rPr>
          <w:color w:val="000000"/>
          <w:sz w:val="22"/>
          <w:szCs w:val="22"/>
        </w:rPr>
        <w:t xml:space="preserve">) </w:t>
      </w:r>
      <w:r w:rsidR="006F7C69">
        <w:rPr>
          <w:sz w:val="22"/>
          <w:szCs w:val="22"/>
        </w:rPr>
        <w:t>art. 131 ust. 2 ustawy z dnia 14 grudnia 2016 ( tj.: Dz. U. z 2018</w:t>
      </w:r>
      <w:r w:rsidR="006F7C69">
        <w:rPr>
          <w:sz w:val="22"/>
          <w:szCs w:val="22"/>
        </w:rPr>
        <w:t>,</w:t>
      </w:r>
      <w:r w:rsidR="006F7C69">
        <w:rPr>
          <w:sz w:val="22"/>
          <w:szCs w:val="22"/>
        </w:rPr>
        <w:t xml:space="preserve"> poz. 996</w:t>
      </w:r>
      <w:r w:rsidR="006F7C69">
        <w:rPr>
          <w:sz w:val="22"/>
          <w:szCs w:val="22"/>
        </w:rPr>
        <w:t>)</w:t>
      </w:r>
    </w:p>
    <w:p w14:paraId="2E6664E9" w14:textId="2FFA21FF" w:rsidR="00D07281" w:rsidRDefault="00D07281" w:rsidP="006F7C69">
      <w:pPr>
        <w:pStyle w:val="nagjed"/>
        <w:spacing w:before="60" w:beforeAutospacing="0" w:after="60" w:afterAutospacing="0"/>
        <w:rPr>
          <w:sz w:val="22"/>
          <w:szCs w:val="22"/>
        </w:rPr>
      </w:pPr>
      <w:r>
        <w:rPr>
          <w:sz w:val="22"/>
          <w:szCs w:val="22"/>
        </w:rPr>
        <w:t>Uchwała Rady Miejskiej Nr XXVIII/234/2017 z dnia 15 lutego 2017 r. 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Zarządzenia nr </w:t>
      </w:r>
      <w:r w:rsidR="006F7C69">
        <w:rPr>
          <w:sz w:val="22"/>
          <w:szCs w:val="22"/>
        </w:rPr>
        <w:t>1067</w:t>
      </w:r>
      <w:r>
        <w:rPr>
          <w:sz w:val="22"/>
          <w:szCs w:val="22"/>
        </w:rPr>
        <w:t>/</w:t>
      </w:r>
      <w:r w:rsidR="006F7C69">
        <w:rPr>
          <w:sz w:val="22"/>
          <w:szCs w:val="22"/>
        </w:rPr>
        <w:t>2022</w:t>
      </w:r>
      <w:r>
        <w:rPr>
          <w:sz w:val="22"/>
          <w:szCs w:val="22"/>
        </w:rPr>
        <w:t xml:space="preserve"> Burmistrza Głubczyc  z dnia </w:t>
      </w:r>
      <w:r w:rsidR="006F7C69">
        <w:rPr>
          <w:sz w:val="22"/>
          <w:szCs w:val="22"/>
        </w:rPr>
        <w:t>4</w:t>
      </w:r>
      <w:r>
        <w:rPr>
          <w:sz w:val="22"/>
          <w:szCs w:val="22"/>
        </w:rPr>
        <w:t xml:space="preserve"> stycznia 202</w:t>
      </w:r>
      <w:r w:rsidR="006F7C69">
        <w:rPr>
          <w:sz w:val="22"/>
          <w:szCs w:val="22"/>
        </w:rPr>
        <w:t>2</w:t>
      </w:r>
      <w:r>
        <w:rPr>
          <w:sz w:val="22"/>
          <w:szCs w:val="22"/>
        </w:rPr>
        <w:t xml:space="preserve"> r. </w:t>
      </w:r>
    </w:p>
    <w:p w14:paraId="29F6F0A1" w14:textId="77777777" w:rsidR="006F7C69" w:rsidRDefault="006F7C69" w:rsidP="00D07281">
      <w:pPr>
        <w:pStyle w:val="nagjed"/>
        <w:spacing w:before="60" w:beforeAutospacing="0" w:after="60" w:afterAutospacing="0"/>
        <w:ind w:firstLine="708"/>
        <w:rPr>
          <w:sz w:val="22"/>
          <w:szCs w:val="22"/>
        </w:rPr>
      </w:pPr>
    </w:p>
    <w:p w14:paraId="5EAFCD93" w14:textId="77777777" w:rsidR="00D07281" w:rsidRDefault="00D07281" w:rsidP="00D07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 – zasady postępowania rekrutacyjnego</w:t>
      </w:r>
    </w:p>
    <w:p w14:paraId="196E773E" w14:textId="77777777" w:rsidR="00D07281" w:rsidRDefault="00D07281" w:rsidP="00D07281">
      <w:pPr>
        <w:jc w:val="center"/>
        <w:rPr>
          <w:rFonts w:ascii="Times New Roman" w:hAnsi="Times New Roman" w:cs="Times New Roman"/>
        </w:rPr>
      </w:pPr>
    </w:p>
    <w:p w14:paraId="3DE13C26" w14:textId="77777777" w:rsidR="00D07281" w:rsidRDefault="00D07281" w:rsidP="00D072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Dodaje się pkt. 8 a , o następującym brzmieniu:</w:t>
      </w:r>
    </w:p>
    <w:p w14:paraId="04CD413E" w14:textId="6D81102A" w:rsidR="00D07281" w:rsidRDefault="00D07281" w:rsidP="00D07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postępowaniu rekrutacyjnym i uzupełniającym na rok szkolny 202</w:t>
      </w:r>
      <w:r w:rsidR="006F7C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6F7C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obowiązują następujące kryteria. </w:t>
      </w:r>
    </w:p>
    <w:p w14:paraId="514CAD48" w14:textId="77777777" w:rsidR="00D07281" w:rsidRDefault="00D07281" w:rsidP="00D07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przypadku równorzędnych wyników uzyskanych na I etapie postępowania rekrutacyjnego lub jeżeli po zakończeniu tego etapu przedszkole nadal dysponuje wolnymi miejscami przeprowadza się II etap postepowania rekrutacyjnego, w którym uwzględnia się następujące kryteria określone przez organ prowadzący wraz z przyznaną liczbą punktów :</w:t>
      </w:r>
    </w:p>
    <w:p w14:paraId="05A0811F" w14:textId="77777777" w:rsidR="00D07281" w:rsidRDefault="00D07281" w:rsidP="00D072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podlegające rocznemu obowiązkowemu przygotowaniu przedszkolnemu, ubiegające się o przyjęcie do przedszkola położonego najbliżej miejsca zamieszkania  </w:t>
      </w:r>
      <w:r>
        <w:rPr>
          <w:rFonts w:ascii="Times New Roman" w:hAnsi="Times New Roman" w:cs="Times New Roman"/>
          <w:b/>
          <w:bCs/>
          <w:sz w:val="24"/>
          <w:szCs w:val="24"/>
        </w:rPr>
        <w:t>30 pkt.</w:t>
      </w:r>
    </w:p>
    <w:p w14:paraId="79862D31" w14:textId="77777777" w:rsidR="00D07281" w:rsidRDefault="00D07281" w:rsidP="00D072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obojga pracujących / studiujących rodziców – </w:t>
      </w:r>
      <w:r>
        <w:rPr>
          <w:rFonts w:ascii="Times New Roman" w:hAnsi="Times New Roman" w:cs="Times New Roman"/>
          <w:b/>
          <w:bCs/>
          <w:sz w:val="24"/>
          <w:szCs w:val="24"/>
        </w:rPr>
        <w:t>10 pkt.</w:t>
      </w:r>
    </w:p>
    <w:p w14:paraId="2B80B414" w14:textId="77777777" w:rsidR="00D07281" w:rsidRDefault="00D07281" w:rsidP="00D072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Dziecko, którego rodzeństwo będzie rozpoczynało lub kontynuowało edukację przedszkolną w przedszkolu wskazanym na pierwszej pozycji we wniosku o przyjęcie- </w:t>
      </w:r>
      <w:r>
        <w:rPr>
          <w:rFonts w:ascii="Times New Roman" w:hAnsi="Times New Roman" w:cs="Times New Roman"/>
          <w:b/>
          <w:bCs/>
          <w:sz w:val="24"/>
          <w:szCs w:val="24"/>
        </w:rPr>
        <w:t>10 pkt.</w:t>
      </w:r>
    </w:p>
    <w:p w14:paraId="03891FBD" w14:textId="2DECEB22" w:rsidR="00D07281" w:rsidRDefault="00D07281" w:rsidP="00D072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Dziecko, którego rodzeństwo uczęszcza do szkoły mającej w swoim obwodzie dane przedszkole – </w:t>
      </w:r>
      <w:r>
        <w:rPr>
          <w:rFonts w:ascii="Times New Roman" w:hAnsi="Times New Roman" w:cs="Times New Roman"/>
          <w:b/>
          <w:bCs/>
          <w:sz w:val="24"/>
          <w:szCs w:val="24"/>
        </w:rPr>
        <w:t>5 pkt.</w:t>
      </w:r>
    </w:p>
    <w:p w14:paraId="75053C0F" w14:textId="0C4C8FA5" w:rsidR="006F7C69" w:rsidRDefault="006F7C69" w:rsidP="00D072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F7C69">
        <w:rPr>
          <w:rFonts w:ascii="Times New Roman" w:hAnsi="Times New Roman" w:cs="Times New Roman"/>
          <w:sz w:val="24"/>
          <w:szCs w:val="24"/>
        </w:rPr>
        <w:t>Przedszkole położone w miejscu pracy jednego z rodziców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5 pkt.</w:t>
      </w:r>
    </w:p>
    <w:p w14:paraId="3E93392D" w14:textId="77777777" w:rsidR="00D07281" w:rsidRDefault="00D07281" w:rsidP="00D072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0550EF" w14:textId="14000779" w:rsidR="00D07281" w:rsidRDefault="00D07281" w:rsidP="00D072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Zmiany wchodzą w życie z dniem 01.03.202</w:t>
      </w:r>
      <w:r w:rsidR="006F7C6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33FEB5A5" w14:textId="77777777" w:rsidR="00D07281" w:rsidRDefault="00D07281" w:rsidP="00D072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602F97" w14:textId="77777777" w:rsidR="001E0972" w:rsidRDefault="001E0972"/>
    <w:sectPr w:rsidR="001E0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E3F"/>
    <w:multiLevelType w:val="hybridMultilevel"/>
    <w:tmpl w:val="279868B6"/>
    <w:lvl w:ilvl="0" w:tplc="0415000F">
      <w:start w:val="1"/>
      <w:numFmt w:val="decimal"/>
      <w:lvlText w:val="%1."/>
      <w:lvlJc w:val="left"/>
      <w:pPr>
        <w:ind w:left="851" w:hanging="360"/>
      </w:p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>
      <w:start w:val="1"/>
      <w:numFmt w:val="lowerRoman"/>
      <w:lvlText w:val="%3."/>
      <w:lvlJc w:val="right"/>
      <w:pPr>
        <w:ind w:left="2291" w:hanging="180"/>
      </w:pPr>
    </w:lvl>
    <w:lvl w:ilvl="3" w:tplc="0415000F">
      <w:start w:val="1"/>
      <w:numFmt w:val="decimal"/>
      <w:lvlText w:val="%4."/>
      <w:lvlJc w:val="left"/>
      <w:pPr>
        <w:ind w:left="3011" w:hanging="360"/>
      </w:pPr>
    </w:lvl>
    <w:lvl w:ilvl="4" w:tplc="04150019">
      <w:start w:val="1"/>
      <w:numFmt w:val="lowerLetter"/>
      <w:lvlText w:val="%5."/>
      <w:lvlJc w:val="left"/>
      <w:pPr>
        <w:ind w:left="3731" w:hanging="360"/>
      </w:pPr>
    </w:lvl>
    <w:lvl w:ilvl="5" w:tplc="0415001B">
      <w:start w:val="1"/>
      <w:numFmt w:val="lowerRoman"/>
      <w:lvlText w:val="%6."/>
      <w:lvlJc w:val="right"/>
      <w:pPr>
        <w:ind w:left="4451" w:hanging="180"/>
      </w:pPr>
    </w:lvl>
    <w:lvl w:ilvl="6" w:tplc="0415000F">
      <w:start w:val="1"/>
      <w:numFmt w:val="decimal"/>
      <w:lvlText w:val="%7."/>
      <w:lvlJc w:val="left"/>
      <w:pPr>
        <w:ind w:left="5171" w:hanging="360"/>
      </w:pPr>
    </w:lvl>
    <w:lvl w:ilvl="7" w:tplc="04150019">
      <w:start w:val="1"/>
      <w:numFmt w:val="lowerLetter"/>
      <w:lvlText w:val="%8."/>
      <w:lvlJc w:val="left"/>
      <w:pPr>
        <w:ind w:left="5891" w:hanging="360"/>
      </w:pPr>
    </w:lvl>
    <w:lvl w:ilvl="8" w:tplc="0415001B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81"/>
    <w:rsid w:val="001E0972"/>
    <w:rsid w:val="006F7C69"/>
    <w:rsid w:val="007F331E"/>
    <w:rsid w:val="00D0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B890"/>
  <w15:chartTrackingRefBased/>
  <w15:docId w15:val="{A0F78F25-0C4C-4B79-9CE0-3AB6A491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2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281"/>
    <w:pPr>
      <w:ind w:left="720"/>
      <w:contextualSpacing/>
    </w:pPr>
  </w:style>
  <w:style w:type="paragraph" w:customStyle="1" w:styleId="nagjed">
    <w:name w:val="nagjed"/>
    <w:basedOn w:val="Normalny"/>
    <w:rsid w:val="00D0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7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rka.sejm.gov.pl/proc7.nsf/ustawy/1312_u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PR1 Głubczyce</cp:lastModifiedBy>
  <cp:revision>5</cp:revision>
  <cp:lastPrinted>2021-02-12T11:09:00Z</cp:lastPrinted>
  <dcterms:created xsi:type="dcterms:W3CDTF">2021-02-12T11:08:00Z</dcterms:created>
  <dcterms:modified xsi:type="dcterms:W3CDTF">2022-02-22T11:17:00Z</dcterms:modified>
</cp:coreProperties>
</file>