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7FDE" w14:textId="77777777" w:rsidR="007C40C9" w:rsidRPr="004A417F" w:rsidRDefault="007C40C9" w:rsidP="007C40C9">
      <w:pPr>
        <w:spacing w:after="0" w:line="240" w:lineRule="auto"/>
        <w:ind w:firstLine="284"/>
        <w:jc w:val="both"/>
        <w:rPr>
          <w:rFonts w:eastAsia="Calibri" w:cstheme="minorHAnsi"/>
          <w:iCs/>
        </w:rPr>
      </w:pPr>
      <w:r w:rsidRPr="004A417F">
        <w:rPr>
          <w:rFonts w:eastAsia="Calibri" w:cstheme="minorHAnsi"/>
          <w:iCs/>
        </w:rPr>
        <w:t>Szanowni Rodzice!</w:t>
      </w:r>
    </w:p>
    <w:p w14:paraId="6879284F" w14:textId="77777777" w:rsidR="007C40C9" w:rsidRPr="004A417F" w:rsidRDefault="007C40C9" w:rsidP="00DE5F1E">
      <w:pPr>
        <w:spacing w:after="0" w:line="240" w:lineRule="auto"/>
        <w:jc w:val="both"/>
        <w:rPr>
          <w:rFonts w:eastAsia="Times New Roman" w:cstheme="minorHAnsi"/>
          <w:iCs/>
          <w:lang w:eastAsia="pl-PL"/>
        </w:rPr>
      </w:pPr>
      <w:r>
        <w:rPr>
          <w:rFonts w:eastAsia="Calibri" w:cstheme="minorHAnsi"/>
          <w:iCs/>
        </w:rPr>
        <w:t xml:space="preserve">Przez dwa tygodnie </w:t>
      </w:r>
      <w:r w:rsidRPr="004A417F">
        <w:rPr>
          <w:rFonts w:eastAsia="Calibri" w:cstheme="minorHAnsi"/>
          <w:iCs/>
        </w:rPr>
        <w:t xml:space="preserve">rozmawialiśmy o </w:t>
      </w:r>
      <w:r w:rsidRPr="004A417F">
        <w:rPr>
          <w:rFonts w:eastAsia="Times New Roman" w:cstheme="minorHAnsi"/>
          <w:iCs/>
          <w:lang w:eastAsia="pl-PL"/>
        </w:rPr>
        <w:t>szacunku wobec sił przyrody i o tym, że życie w zgodzie z naturą jest korzystne dla człowieka.</w:t>
      </w:r>
      <w:r w:rsidR="008057DD">
        <w:rPr>
          <w:rFonts w:eastAsia="Times New Roman" w:cstheme="minorHAnsi"/>
          <w:iCs/>
          <w:lang w:eastAsia="pl-PL"/>
        </w:rPr>
        <w:t xml:space="preserve"> </w:t>
      </w:r>
      <w:r>
        <w:rPr>
          <w:rFonts w:eastAsia="Times New Roman" w:cstheme="minorHAnsi"/>
          <w:iCs/>
          <w:lang w:eastAsia="pl-PL"/>
        </w:rPr>
        <w:t>Dużo miejsca poświęciliśmy czterem żywiołom: ziemi, wodzie, powietrzu i ogniu.</w:t>
      </w:r>
      <w:r w:rsidRPr="007C40C9">
        <w:rPr>
          <w:rFonts w:eastAsia="Times New Roman" w:cstheme="minorHAnsi"/>
          <w:iCs/>
          <w:lang w:eastAsia="pl-PL"/>
        </w:rPr>
        <w:t xml:space="preserve"> </w:t>
      </w:r>
      <w:r w:rsidRPr="004A417F">
        <w:rPr>
          <w:rFonts w:eastAsia="Times New Roman" w:cstheme="minorHAnsi"/>
          <w:iCs/>
          <w:lang w:eastAsia="pl-PL"/>
        </w:rPr>
        <w:t>Dzieci poznały skarby Ziemi i ich wielką moc. Dowiedziały się, że bez wody nie byłoby życia</w:t>
      </w:r>
      <w:r>
        <w:rPr>
          <w:rFonts w:eastAsia="Times New Roman" w:cstheme="minorHAnsi"/>
          <w:iCs/>
          <w:lang w:eastAsia="pl-PL"/>
        </w:rPr>
        <w:t>.</w:t>
      </w:r>
      <w:r w:rsidRPr="007C40C9">
        <w:rPr>
          <w:rFonts w:eastAsia="Times New Roman" w:cstheme="minorHAnsi"/>
          <w:iCs/>
          <w:lang w:eastAsia="pl-PL"/>
        </w:rPr>
        <w:t xml:space="preserve"> </w:t>
      </w:r>
      <w:r w:rsidRPr="004A417F">
        <w:rPr>
          <w:rFonts w:eastAsia="Times New Roman" w:cstheme="minorHAnsi"/>
          <w:iCs/>
          <w:lang w:eastAsia="pl-PL"/>
        </w:rPr>
        <w:t>Dzieci dowiedziały się</w:t>
      </w:r>
      <w:r>
        <w:rPr>
          <w:rFonts w:eastAsia="Times New Roman" w:cstheme="minorHAnsi"/>
          <w:iCs/>
          <w:lang w:eastAsia="pl-PL"/>
        </w:rPr>
        <w:t xml:space="preserve"> też</w:t>
      </w:r>
      <w:r w:rsidRPr="004A417F">
        <w:rPr>
          <w:rFonts w:eastAsia="Times New Roman" w:cstheme="minorHAnsi"/>
          <w:iCs/>
          <w:lang w:eastAsia="pl-PL"/>
        </w:rPr>
        <w:t>, że bez powietrza, a w szczególności tlenu, nie byłoby życia, i że ogień jest bardzo groźny, ale też potrzebny i użyteczny.</w:t>
      </w:r>
      <w:r w:rsidRPr="007C40C9">
        <w:rPr>
          <w:rFonts w:eastAsia="Times New Roman" w:cstheme="minorHAnsi"/>
          <w:iCs/>
          <w:lang w:eastAsia="pl-PL"/>
        </w:rPr>
        <w:t xml:space="preserve"> </w:t>
      </w:r>
      <w:r>
        <w:rPr>
          <w:rFonts w:eastAsia="Times New Roman" w:cstheme="minorHAnsi"/>
          <w:iCs/>
          <w:lang w:eastAsia="pl-PL"/>
        </w:rPr>
        <w:t>Przypomniały sobie</w:t>
      </w:r>
      <w:r w:rsidRPr="004A417F">
        <w:rPr>
          <w:rFonts w:eastAsia="Times New Roman" w:cstheme="minorHAnsi"/>
          <w:iCs/>
          <w:lang w:eastAsia="pl-PL"/>
        </w:rPr>
        <w:t xml:space="preserve"> numer alarmowy: 112, którego należy użyć także wtedy, gdy zauważy się skutek działania żywiołu: pożar, powódź, trąbę powietrzną, osunięcie ziemi itp.</w:t>
      </w:r>
    </w:p>
    <w:p w14:paraId="0B0C558A" w14:textId="77777777" w:rsidR="008057DD" w:rsidRDefault="007C40C9">
      <w:r>
        <w:t xml:space="preserve">Dzieci poznały wartość- odpowiedzialność. Odpowiedzialność to obowiązek odpowiadania za swoje czyny oraz ponoszenie konsekwencji- może być związany z dbaniem o siebie, o kogoś lub coś. Osoba odpowiedzialna stara się przestrzegać zasad zachowania i wypełniać swoje zobowiązania oraz </w:t>
      </w:r>
      <w:r w:rsidR="008057DD">
        <w:t>troszczyć się o osoby i rzeczy, które zostały jej powierzone. Szczególnym rodzajem odpowiedzialności jest odpowiedzialność za naszą planetę Ziemię. To pojęcie może być dla dzieci zbyt abstrakcyjne, dlatego warto im uświadamiać, że ich dom, przedszkole, ulica czy plac zabaw również są częściami Ziemi.</w:t>
      </w:r>
    </w:p>
    <w:p w14:paraId="733A45C1" w14:textId="77777777" w:rsidR="008057DD" w:rsidRDefault="008057DD">
      <w:pPr>
        <w:rPr>
          <w:rFonts w:eastAsia="Times New Roman" w:cstheme="minorHAnsi"/>
          <w:iCs/>
          <w:lang w:eastAsia="pl-PL"/>
        </w:rPr>
      </w:pPr>
      <w:r>
        <w:rPr>
          <w:rFonts w:eastAsia="Times New Roman" w:cstheme="minorHAnsi"/>
          <w:iCs/>
          <w:lang w:eastAsia="pl-PL"/>
        </w:rPr>
        <w:t>Dzieci w</w:t>
      </w:r>
      <w:r w:rsidRPr="004A417F">
        <w:rPr>
          <w:rFonts w:eastAsia="Times New Roman" w:cstheme="minorHAnsi"/>
          <w:iCs/>
          <w:lang w:eastAsia="pl-PL"/>
        </w:rPr>
        <w:t>yszukiwały przedmioty, których nazwy zaczynają się głoską wskazaną przez nauczyciela.</w:t>
      </w:r>
      <w:r w:rsidRPr="008057DD">
        <w:rPr>
          <w:rFonts w:eastAsia="Times New Roman" w:cstheme="minorHAnsi"/>
          <w:iCs/>
          <w:lang w:eastAsia="pl-PL"/>
        </w:rPr>
        <w:t xml:space="preserve"> </w:t>
      </w:r>
      <w:r w:rsidRPr="004A417F">
        <w:rPr>
          <w:rFonts w:eastAsia="Times New Roman" w:cstheme="minorHAnsi"/>
          <w:iCs/>
          <w:lang w:eastAsia="pl-PL"/>
        </w:rPr>
        <w:t>Wyróżniały sylaby w podanych wyrazach i dzieliły je na głoski</w:t>
      </w:r>
      <w:r>
        <w:rPr>
          <w:rFonts w:eastAsia="Times New Roman" w:cstheme="minorHAnsi"/>
          <w:iCs/>
          <w:lang w:eastAsia="pl-PL"/>
        </w:rPr>
        <w:t>.</w:t>
      </w:r>
    </w:p>
    <w:p w14:paraId="1D92E6EA" w14:textId="77777777" w:rsidR="008057DD" w:rsidRPr="004A417F" w:rsidRDefault="008057DD" w:rsidP="008057DD">
      <w:pPr>
        <w:spacing w:after="0" w:line="240" w:lineRule="auto"/>
        <w:jc w:val="both"/>
        <w:rPr>
          <w:rFonts w:eastAsia="Calibri" w:cstheme="minorHAnsi"/>
          <w:iCs/>
        </w:rPr>
      </w:pPr>
      <w:r w:rsidRPr="004A417F">
        <w:rPr>
          <w:rFonts w:eastAsia="Calibri" w:cstheme="minorHAnsi"/>
          <w:iCs/>
        </w:rPr>
        <w:t>Dobierały przedmioty według kształt</w:t>
      </w:r>
      <w:r>
        <w:rPr>
          <w:rFonts w:eastAsia="Calibri" w:cstheme="minorHAnsi"/>
          <w:iCs/>
        </w:rPr>
        <w:t xml:space="preserve">u i koloru. Dzieci przeliczały </w:t>
      </w:r>
      <w:r w:rsidRPr="004A417F">
        <w:rPr>
          <w:rFonts w:eastAsia="Calibri" w:cstheme="minorHAnsi"/>
          <w:iCs/>
        </w:rPr>
        <w:t xml:space="preserve"> i porównywały liczebności zbiorów.</w:t>
      </w:r>
    </w:p>
    <w:p w14:paraId="27B164C5" w14:textId="77777777" w:rsidR="008057DD" w:rsidRDefault="008057DD" w:rsidP="008057DD">
      <w:pPr>
        <w:spacing w:after="0" w:line="240" w:lineRule="auto"/>
        <w:ind w:firstLine="284"/>
        <w:jc w:val="both"/>
        <w:rPr>
          <w:rFonts w:eastAsia="Times New Roman" w:cstheme="minorHAnsi"/>
          <w:iCs/>
          <w:u w:val="single"/>
        </w:rPr>
      </w:pPr>
    </w:p>
    <w:p w14:paraId="5B739129" w14:textId="77777777" w:rsidR="008057DD" w:rsidRPr="004A417F" w:rsidRDefault="008057DD" w:rsidP="008057DD">
      <w:pPr>
        <w:spacing w:after="0" w:line="240" w:lineRule="auto"/>
        <w:ind w:firstLine="284"/>
        <w:jc w:val="both"/>
        <w:rPr>
          <w:rFonts w:eastAsia="Calibri" w:cstheme="minorHAnsi"/>
          <w:iCs/>
        </w:rPr>
      </w:pPr>
      <w:r w:rsidRPr="004A417F">
        <w:rPr>
          <w:rFonts w:eastAsia="Times New Roman" w:cstheme="minorHAnsi"/>
          <w:iCs/>
          <w:u w:val="single"/>
        </w:rPr>
        <w:t>Propozycje zabaw i form spędzania czasu w gronie rodzinnym:</w:t>
      </w:r>
    </w:p>
    <w:p w14:paraId="7B94C98D" w14:textId="77777777" w:rsidR="008057DD" w:rsidRPr="008057DD" w:rsidRDefault="008057DD" w:rsidP="008057DD">
      <w:pPr>
        <w:numPr>
          <w:ilvl w:val="0"/>
          <w:numId w:val="1"/>
        </w:numPr>
        <w:spacing w:after="0" w:line="240" w:lineRule="auto"/>
        <w:ind w:left="284" w:hanging="284"/>
        <w:contextualSpacing/>
        <w:jc w:val="both"/>
        <w:rPr>
          <w:rFonts w:eastAsia="Times New Roman" w:cstheme="minorHAnsi"/>
          <w:iCs/>
        </w:rPr>
      </w:pPr>
      <w:r w:rsidRPr="004A417F">
        <w:rPr>
          <w:rFonts w:eastAsia="Calibri" w:cstheme="minorHAnsi"/>
          <w:iCs/>
        </w:rPr>
        <w:t>Rozmowy o tym, co wydarzyło się w przedszkolu, o bezpiecznych zabawach zimowych.</w:t>
      </w:r>
    </w:p>
    <w:p w14:paraId="16052980" w14:textId="77777777" w:rsidR="008057DD" w:rsidRPr="008057DD" w:rsidRDefault="008057DD" w:rsidP="008057DD">
      <w:pPr>
        <w:numPr>
          <w:ilvl w:val="0"/>
          <w:numId w:val="1"/>
        </w:numPr>
        <w:spacing w:after="0" w:line="240" w:lineRule="auto"/>
        <w:ind w:left="284" w:hanging="284"/>
        <w:contextualSpacing/>
        <w:jc w:val="both"/>
        <w:rPr>
          <w:rFonts w:eastAsia="Times New Roman" w:cstheme="minorHAnsi"/>
          <w:iCs/>
        </w:rPr>
      </w:pPr>
      <w:r w:rsidRPr="004A417F">
        <w:rPr>
          <w:rFonts w:eastAsia="Calibri" w:cstheme="minorHAnsi"/>
          <w:iCs/>
        </w:rPr>
        <w:t>Zabawy w dzielenie wyrazów na sylaby</w:t>
      </w:r>
      <w:r>
        <w:rPr>
          <w:rFonts w:eastAsia="Calibri" w:cstheme="minorHAnsi"/>
          <w:iCs/>
        </w:rPr>
        <w:t>. S</w:t>
      </w:r>
      <w:r w:rsidR="00FB4C40">
        <w:rPr>
          <w:rFonts w:eastAsia="Calibri" w:cstheme="minorHAnsi"/>
          <w:iCs/>
        </w:rPr>
        <w:t xml:space="preserve">kładanie sylab </w:t>
      </w:r>
      <w:r w:rsidRPr="004A417F">
        <w:rPr>
          <w:rFonts w:eastAsia="Calibri" w:cstheme="minorHAnsi"/>
          <w:iCs/>
        </w:rPr>
        <w:t xml:space="preserve"> w wyraz</w:t>
      </w:r>
      <w:r>
        <w:rPr>
          <w:rFonts w:eastAsia="Calibri" w:cstheme="minorHAnsi"/>
          <w:iCs/>
        </w:rPr>
        <w:t>.</w:t>
      </w:r>
    </w:p>
    <w:p w14:paraId="5F15CFF7" w14:textId="77777777" w:rsidR="008057DD" w:rsidRPr="008057DD" w:rsidRDefault="008057DD" w:rsidP="008057DD">
      <w:pPr>
        <w:numPr>
          <w:ilvl w:val="0"/>
          <w:numId w:val="1"/>
        </w:numPr>
        <w:spacing w:after="0" w:line="240" w:lineRule="auto"/>
        <w:ind w:left="284" w:hanging="284"/>
        <w:contextualSpacing/>
        <w:jc w:val="both"/>
        <w:rPr>
          <w:rFonts w:eastAsia="Times New Roman" w:cstheme="minorHAnsi"/>
          <w:iCs/>
        </w:rPr>
      </w:pPr>
      <w:r w:rsidRPr="004A417F">
        <w:rPr>
          <w:rFonts w:eastAsia="Calibri" w:cstheme="minorHAnsi"/>
          <w:iCs/>
        </w:rPr>
        <w:t>Przeliczanie przedmiotów według określonych cech, koloru, wielkości itp.</w:t>
      </w:r>
    </w:p>
    <w:p w14:paraId="62D826F9" w14:textId="77777777" w:rsidR="008057DD" w:rsidRPr="004A417F" w:rsidRDefault="008057DD" w:rsidP="008057DD">
      <w:pPr>
        <w:numPr>
          <w:ilvl w:val="0"/>
          <w:numId w:val="1"/>
        </w:numPr>
        <w:spacing w:after="0" w:line="240" w:lineRule="auto"/>
        <w:ind w:left="284" w:hanging="284"/>
        <w:contextualSpacing/>
        <w:jc w:val="both"/>
        <w:rPr>
          <w:rFonts w:eastAsia="Calibri" w:cstheme="minorHAnsi"/>
          <w:iCs/>
        </w:rPr>
      </w:pPr>
      <w:r w:rsidRPr="004A417F">
        <w:rPr>
          <w:rFonts w:eastAsia="Calibri" w:cstheme="minorHAnsi"/>
          <w:iCs/>
        </w:rPr>
        <w:t>Dodawanie i odejmowanie, np. w trakcie różnych czynności i prac domowych z wykorzystaniem talerzy, sztućców itp.</w:t>
      </w:r>
    </w:p>
    <w:p w14:paraId="195BFC0C" w14:textId="77777777" w:rsidR="008057DD" w:rsidRPr="004A417F" w:rsidRDefault="008057DD" w:rsidP="008057DD">
      <w:pPr>
        <w:numPr>
          <w:ilvl w:val="0"/>
          <w:numId w:val="1"/>
        </w:numPr>
        <w:spacing w:after="0" w:line="240" w:lineRule="auto"/>
        <w:ind w:left="284" w:hanging="284"/>
        <w:contextualSpacing/>
        <w:jc w:val="both"/>
        <w:rPr>
          <w:rFonts w:eastAsia="Calibri" w:cstheme="minorHAnsi"/>
          <w:iCs/>
        </w:rPr>
      </w:pPr>
      <w:r w:rsidRPr="004A417F">
        <w:rPr>
          <w:rFonts w:eastAsia="Calibri" w:cstheme="minorHAnsi"/>
          <w:iCs/>
        </w:rPr>
        <w:t>Zachęcanie do wspólnego dbania o środowisko naturalne poprzez oszczędzanie wody, segregację śmieci, oszczędzanie energii.</w:t>
      </w:r>
    </w:p>
    <w:p w14:paraId="78E106D0" w14:textId="77777777" w:rsidR="008057DD" w:rsidRPr="004A417F" w:rsidRDefault="008057DD" w:rsidP="008057DD">
      <w:pPr>
        <w:numPr>
          <w:ilvl w:val="0"/>
          <w:numId w:val="1"/>
        </w:numPr>
        <w:spacing w:after="0" w:line="240" w:lineRule="auto"/>
        <w:ind w:left="284" w:hanging="284"/>
        <w:contextualSpacing/>
        <w:jc w:val="both"/>
        <w:rPr>
          <w:rFonts w:eastAsia="Calibri" w:cstheme="minorHAnsi"/>
          <w:iCs/>
        </w:rPr>
      </w:pPr>
      <w:r w:rsidRPr="004A417F">
        <w:rPr>
          <w:rFonts w:eastAsia="Calibri" w:cstheme="minorHAnsi"/>
          <w:iCs/>
        </w:rPr>
        <w:t>Kontynuowanie zabaw z rytmami, układanie rytmów, przekładanie ich na ruch itp.</w:t>
      </w:r>
    </w:p>
    <w:p w14:paraId="6BCF4B14" w14:textId="77777777" w:rsidR="008057DD" w:rsidRPr="004A417F" w:rsidRDefault="008057DD" w:rsidP="008057DD">
      <w:pPr>
        <w:numPr>
          <w:ilvl w:val="0"/>
          <w:numId w:val="1"/>
        </w:numPr>
        <w:spacing w:after="0" w:line="240" w:lineRule="auto"/>
        <w:ind w:left="284" w:hanging="284"/>
        <w:contextualSpacing/>
        <w:jc w:val="both"/>
        <w:rPr>
          <w:rFonts w:eastAsia="Calibri" w:cstheme="minorHAnsi"/>
          <w:iCs/>
        </w:rPr>
      </w:pPr>
      <w:r w:rsidRPr="004A417F">
        <w:rPr>
          <w:rFonts w:eastAsia="Calibri" w:cstheme="minorHAnsi"/>
          <w:iCs/>
        </w:rPr>
        <w:t>Czytanie opowiadań i wierszy, wspólne śpiewanie piosenek i recytowanie rymowanek.</w:t>
      </w:r>
    </w:p>
    <w:p w14:paraId="0A801F4D" w14:textId="77777777" w:rsidR="008057DD" w:rsidRPr="008057DD" w:rsidRDefault="008057DD" w:rsidP="008057DD">
      <w:pPr>
        <w:numPr>
          <w:ilvl w:val="0"/>
          <w:numId w:val="1"/>
        </w:numPr>
        <w:spacing w:after="0" w:line="240" w:lineRule="auto"/>
        <w:ind w:left="284" w:hanging="284"/>
        <w:contextualSpacing/>
        <w:jc w:val="both"/>
        <w:rPr>
          <w:rFonts w:eastAsia="Times New Roman" w:cstheme="minorHAnsi"/>
          <w:iCs/>
        </w:rPr>
      </w:pPr>
      <w:r w:rsidRPr="004A417F">
        <w:rPr>
          <w:rFonts w:eastAsia="Calibri" w:cstheme="minorHAnsi"/>
          <w:iCs/>
        </w:rPr>
        <w:t>Aktywny wypoczynek – spacery, zabawy na świeżym powietrzu</w:t>
      </w:r>
      <w:r>
        <w:rPr>
          <w:rFonts w:eastAsia="Calibri" w:cstheme="minorHAnsi"/>
          <w:iCs/>
        </w:rPr>
        <w:t>.</w:t>
      </w:r>
    </w:p>
    <w:p w14:paraId="703D8923" w14:textId="77777777" w:rsidR="008057DD" w:rsidRPr="008057DD" w:rsidRDefault="008057DD" w:rsidP="00FB4C40">
      <w:pPr>
        <w:spacing w:after="0" w:line="240" w:lineRule="auto"/>
        <w:ind w:left="284"/>
        <w:contextualSpacing/>
        <w:jc w:val="both"/>
        <w:rPr>
          <w:rFonts w:eastAsia="Times New Roman" w:cstheme="minorHAnsi"/>
          <w:iCs/>
        </w:rPr>
      </w:pPr>
    </w:p>
    <w:p w14:paraId="03C2FE74" w14:textId="77777777" w:rsidR="008057DD" w:rsidRDefault="008057DD"/>
    <w:sectPr w:rsidR="00805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A69"/>
    <w:multiLevelType w:val="hybridMultilevel"/>
    <w:tmpl w:val="F25EB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433C4D"/>
    <w:multiLevelType w:val="hybridMultilevel"/>
    <w:tmpl w:val="41A85ED6"/>
    <w:lvl w:ilvl="0" w:tplc="04150001">
      <w:start w:val="1"/>
      <w:numFmt w:val="bullet"/>
      <w:lvlText w:val=""/>
      <w:lvlJc w:val="left"/>
      <w:pPr>
        <w:ind w:left="720" w:hanging="360"/>
      </w:pPr>
      <w:rPr>
        <w:rFonts w:ascii="Symbol" w:hAnsi="Symbol" w:hint="default"/>
      </w:rPr>
    </w:lvl>
    <w:lvl w:ilvl="1" w:tplc="12605EFE">
      <w:start w:val="1"/>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C9"/>
    <w:rsid w:val="00251F4A"/>
    <w:rsid w:val="006968DE"/>
    <w:rsid w:val="007C40C9"/>
    <w:rsid w:val="008057DD"/>
    <w:rsid w:val="008F6A50"/>
    <w:rsid w:val="00994205"/>
    <w:rsid w:val="00DE5F1E"/>
    <w:rsid w:val="00FB4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AD1C"/>
  <w15:docId w15:val="{AF64827C-67BB-4AEC-A586-3A974350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0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Agnieszka Biśta</cp:lastModifiedBy>
  <cp:revision>3</cp:revision>
  <dcterms:created xsi:type="dcterms:W3CDTF">2021-03-10T18:39:00Z</dcterms:created>
  <dcterms:modified xsi:type="dcterms:W3CDTF">2021-03-10T18:43:00Z</dcterms:modified>
</cp:coreProperties>
</file>